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9A" w:rsidRPr="00D4509A" w:rsidRDefault="00D4509A" w:rsidP="00D4509A">
      <w:pPr>
        <w:widowControl/>
        <w:spacing w:before="270" w:after="270"/>
        <w:jc w:val="left"/>
        <w:outlineLvl w:val="0"/>
        <w:rPr>
          <w:rFonts w:ascii="Times New Roman" w:eastAsia="ＭＳ Ｐゴシック" w:hAnsi="Times New Roman" w:cs="Times New Roman"/>
          <w:b/>
          <w:bCs/>
          <w:color w:val="000000"/>
          <w:kern w:val="36"/>
          <w:sz w:val="40"/>
          <w:szCs w:val="40"/>
        </w:rPr>
      </w:pPr>
      <w:r w:rsidRPr="00D4509A">
        <w:rPr>
          <w:rFonts w:ascii="Times New Roman" w:eastAsia="ＭＳ Ｐゴシック" w:hAnsi="Times New Roman" w:cs="Times New Roman"/>
          <w:b/>
          <w:bCs/>
          <w:color w:val="000000"/>
          <w:kern w:val="36"/>
          <w:sz w:val="40"/>
          <w:szCs w:val="40"/>
        </w:rPr>
        <w:t>環器フィジカル・ケース５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～～～～～～～～～～～～～～～～～～～～～～～～～～～～～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症例５：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78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歳女性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自宅で転倒により右大腿骨頸部骨折で昨日手術を施行された患者。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今朝より急性発症の呼吸困難感あり。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病棟ナースがコールされました。咳、痰、発熱、喘鳴など無し。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バイタルサインは、血圧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 100/80 mmHg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、脈拍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130 /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分、呼吸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 34/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分、体温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 36.3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度。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身体所見上、内頸静脈圧が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15 cmH2O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（胸骨角より頸静脈拍動の頂点までの垂直での高さが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10 cmH2O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）と上昇。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肺野の聴診ではラ音を聴取しないが、心音で第二音の肺動脈成分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(P2)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が亢進。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胸部単純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X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線写真では特に陰影はなし。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ECG  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四肢誘導　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S1Q3T3 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　胸部誘導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 xml:space="preserve"> inverted T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～～～～～～～～～～～～～～～～～～～～～～～～～～～～～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ピットフォール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骨折術後に急性発症する呼吸困難では、肺塞栓をまず考える。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脈拍が収縮期血圧値より大きくなっており、「バイタルの逆転」を示す。「バイタルの逆転」はしばしば、ショックの前段階（プレショック）のことがある。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この患者の内頸静脈圧は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15 cmH2O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と上昇しているのがポイント。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lastRenderedPageBreak/>
        <w:t>すなわち、脱水や出血（低容量性ショック）、敗血症や迷走神経反射（血管拡張性ショック）では、静脈圧は低下するが、肺塞栓では静脈圧は上昇する。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その後の経過と解説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実際にこの患者は、造影ＣＴ検査で左肺動脈幹部に血栓陰影を認め、肺塞栓に対する治療が開始された。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最終診断：肺塞栓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術後呼吸困難＋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CXR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正常＋頻脈＋頻呼吸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→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肺塞栓を考慮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高度の肺動脈圧増加で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P2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亢進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重症肺塞栓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→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閉塞性ショック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→</w:t>
      </w: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頸静脈怒張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治療：血栓溶解療法＋抗凝固療法を施行。その後、症状軽快。</w:t>
      </w:r>
    </w:p>
    <w:p w:rsidR="00D4509A" w:rsidRPr="00D4509A" w:rsidRDefault="00D4509A" w:rsidP="00D4509A">
      <w:pPr>
        <w:widowControl/>
        <w:spacing w:before="200" w:after="20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D4509A"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  <w:t> </w:t>
      </w:r>
    </w:p>
    <w:p w:rsidR="00C81D20" w:rsidRDefault="00C81D20">
      <w:bookmarkStart w:id="0" w:name="_GoBack"/>
      <w:bookmarkEnd w:id="0"/>
    </w:p>
    <w:sectPr w:rsidR="00C81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9A"/>
    <w:rsid w:val="00C81D20"/>
    <w:rsid w:val="00D4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D260-3381-4B2D-B166-6CBB09D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8Fkango-4</dc:creator>
  <cp:keywords/>
  <dc:description/>
  <cp:lastModifiedBy>8Fkango-4</cp:lastModifiedBy>
  <cp:revision>1</cp:revision>
  <dcterms:created xsi:type="dcterms:W3CDTF">2019-07-16T08:27:00Z</dcterms:created>
  <dcterms:modified xsi:type="dcterms:W3CDTF">2019-07-16T08:27:00Z</dcterms:modified>
</cp:coreProperties>
</file>